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BC6" w:rsidRDefault="00FE33F9" w:rsidP="00FE33F9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  <w:t>Ищем опекунов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24D48"/>
          <w:kern w:val="36"/>
          <w:sz w:val="30"/>
          <w:szCs w:val="30"/>
          <w:lang w:eastAsia="ru-RU"/>
        </w:rPr>
      </w:pPr>
    </w:p>
    <w:p w:rsid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Недееспособные совершеннолетние граждане нуждаются в защите не меньше, чем несовершеннолетние. Зачастую наши близкие страдают такими формами заболеваний, при которых они признаются судом недееспособными, так как не могут понимать значения своих действий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руководить ими. Одним из способов защиты их прав и законных интересов является опека.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Данная форма устройства недееспособных граждан является наиболее благоприятной для них, так как они остаются проживать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привычных домашних условиях.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</w:t>
      </w: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чреждение «Территориальный центр соци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ального обслуживания населения Железнодорожного</w:t>
      </w: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района г.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Гомеля»</w:t>
      </w: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проводит активную работу по поиску опекунов (попечителей) для недееспособных (ограниченно дееспособных) граждан.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Требования к опекуну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Кодекс о браке и семье Республики Беларусь закрепил основные требования к личности кандидата в опекуны недееспособного гражданина. Согласно статье 153 данного Кодекса, опекунами и попечителями могут быть дееспособные лица обоего пола, за исключением: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лиц, больных хроническим алкоголизмом, наркоманией, токсикоманией;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лиц, которые по состоянию здоровья не могут осуществлять права и выполнять обязанности опекуна, попечителя;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лиц, лишенных судом родительских прав;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бывших усыновителей, если усыновление было отменено вследствие ненадлежащего выполнения усыновителем своих обязанностей;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лиц, отстраненных от обязанностей опекуна или попечителя за ненадлежащее выполнение возложенных на них обязанностей;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лиц, имеющих судимость за умышленные преступления, а также лиц, </w:t>
      </w:r>
      <w:proofErr w:type="spellStart"/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осуждавшихся</w:t>
      </w:r>
      <w:proofErr w:type="spellEnd"/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за умышленные тяжкие или особо тяжкие преступления против человека;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лиц, дети которых были признаны нуждающимися в государственной защите в связи с невыполнением или ненадлежащим выполнением данными лицами своих обязанностей по воспитанию и содержанию детей в соответствии с частью первой статьи 85-1 настоящего Кодекса.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Перечень заболеваний, при наличии которых лица не могут быть опекунами и попечителями, устанавливается Министерством здравоохранения.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При наличии нескольких лиц, желающих стать опекунами, попечителями одного и того же подопечного, преимущественное право предоставляется родственникам подопечного при условии обязательного </w:t>
      </w: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соблюдения требований статьи 152 настоящего Кодекса и настоящей статьи, а также интересов подопечного.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выборе опекуна или попечителя должны быть приняты во внимание его личные качества, способность к выполнению обязанностей опекуна или попечителя, отношения, существующие между ним, членами его семьи и лицом, нуждающимся в опеке или попечительстве, а также желание лица, нуждающегося в опеке или попечительстве (статья 152 Кодекса о браке и семье).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Обязанности по опеке и попечительству исполняются безвозмездно.</w:t>
      </w:r>
    </w:p>
    <w:p w:rsidR="00E37BC6" w:rsidRPr="00E37BC6" w:rsidRDefault="00FE33F9" w:rsidP="00E37BC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ru-RU"/>
        </w:rPr>
        <w:t>Обязанности опекуна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Обязанности опекунов и попечителей по охране личности и здоровья совершеннолетних подопечных и защите их прав и законных интересов прописаны в статье 157 Кодекса о браке и семье: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bookmarkStart w:id="0" w:name="_GoBack"/>
      <w:bookmarkEnd w:id="0"/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Опекуны и попечители обязаны заботиться о содержании совершеннолетних лиц, находящихся под их опекой или попечительством, создании этим лицам необходимых бытовых условий, об обеспечении их уходом и лечением, защищать их права и законные интересы.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Опекуны и попечители совершеннолетних лиц, признанных недееспособными либо признанных ограниченно 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опекун или попечитель обязан обратиться в суд с заявлением о признании недееспособного гражданина дееспособным или о признании недееспособного гражданина ограниченно дееспособным вследствие психического расстройства (заболевания) либо об отмене ограничения дееспособности гражданина, который был признан ограниченно дееспособным вследствие психического расстройства (заболевания).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Обязанности, предусмотренные частью первой настоящей статьи, не возлагаются на попечителей лиц, признанных ограниченно дееспособными вследствие злоупотребления спиртными напитками, наркотическими средствами, психотропными веществами, их аналогами».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Информируем о возможности оформления опеки над недееспособными гражданами на добровольной основе и предлагаем вам стать опекуном.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7BC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E37BC6" w:rsidRPr="00E37BC6" w:rsidRDefault="00E37BC6" w:rsidP="00E37BC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</w:pPr>
      <w:r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 Желающим оформить опеку над недееспособными гражданами просьба обращаться</w:t>
      </w:r>
      <w:r w:rsidRPr="00E37BC6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br/>
      </w:r>
      <w:r w:rsidR="00FE33F9"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в учреждение</w:t>
      </w:r>
      <w:r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 xml:space="preserve"> ««Территориальный центр социального обслуживания населения </w:t>
      </w:r>
      <w:r w:rsidR="00FE33F9"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Железнодорожного</w:t>
      </w:r>
      <w:r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 xml:space="preserve"> района г</w:t>
      </w:r>
      <w:r w:rsidR="00FE33F9"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. Гомеля»</w:t>
      </w:r>
      <w:r w:rsidR="00FE33F9" w:rsidRPr="00E37BC6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 xml:space="preserve"> по</w:t>
      </w:r>
      <w:r w:rsidR="00FE33F9"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 xml:space="preserve"> номеру </w:t>
      </w:r>
      <w:r w:rsid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br/>
      </w:r>
      <w:r w:rsidR="00FE33F9" w:rsidRPr="00FE33F9">
        <w:rPr>
          <w:rFonts w:ascii="Times New Roman" w:eastAsia="Times New Roman" w:hAnsi="Times New Roman" w:cs="Times New Roman"/>
          <w:i/>
          <w:color w:val="333333"/>
          <w:sz w:val="30"/>
          <w:szCs w:val="30"/>
          <w:lang w:eastAsia="ru-RU"/>
        </w:rPr>
        <w:t>55-00-36</w:t>
      </w:r>
    </w:p>
    <w:p w:rsidR="00B12574" w:rsidRPr="00E37BC6" w:rsidRDefault="00B12574" w:rsidP="00E37BC6">
      <w:pPr>
        <w:spacing w:after="0"/>
        <w:ind w:firstLine="709"/>
        <w:rPr>
          <w:rFonts w:ascii="Times New Roman" w:hAnsi="Times New Roman" w:cs="Times New Roman"/>
          <w:sz w:val="30"/>
          <w:szCs w:val="30"/>
        </w:rPr>
      </w:pPr>
    </w:p>
    <w:sectPr w:rsidR="00B12574" w:rsidRPr="00E37BC6" w:rsidSect="00FE33F9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C6"/>
    <w:rsid w:val="00B12574"/>
    <w:rsid w:val="00DA3256"/>
    <w:rsid w:val="00E37BC6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2267F-35CC-4EB7-9AE5-AB9B61C5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09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2026-06-15T12:26:00Z</dcterms:created>
  <dcterms:modified xsi:type="dcterms:W3CDTF">2026-06-15T12:44:00Z</dcterms:modified>
</cp:coreProperties>
</file>